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278" w:type="dxa"/>
        <w:tblLayout w:type="fixed"/>
        <w:tblLook w:val="04A0" w:firstRow="1" w:lastRow="0" w:firstColumn="1" w:lastColumn="0" w:noHBand="0" w:noVBand="1"/>
      </w:tblPr>
      <w:tblGrid>
        <w:gridCol w:w="9278"/>
      </w:tblGrid>
      <w:tr w:rsidR="00E808DE" w:rsidRPr="00E808DE" w14:paraId="27F74E89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9AD9EA"/>
            <w:vAlign w:val="center"/>
          </w:tcPr>
          <w:p w14:paraId="24994BA2" w14:textId="680AF84A" w:rsidR="00E808DE" w:rsidRPr="00E808DE" w:rsidRDefault="00F8657F" w:rsidP="005F5EB0">
            <w:pPr>
              <w:spacing w:after="80"/>
              <w:rPr>
                <w:rFonts w:ascii="Arial" w:hAnsi="Arial" w:cs="Arial"/>
                <w:color w:val="0B416C"/>
              </w:rPr>
            </w:pPr>
            <w:r>
              <w:rPr>
                <w:rFonts w:ascii="Arial" w:hAnsi="Arial" w:cs="Arial"/>
                <w:b/>
                <w:color w:val="0B416C"/>
                <w:sz w:val="24"/>
              </w:rPr>
              <w:t>Steckbrief: Kinderstadt(teil)plan bzw. Kindergemeindeplan</w:t>
            </w:r>
          </w:p>
        </w:tc>
      </w:tr>
      <w:tr w:rsidR="00037991" w:rsidRPr="00E808DE" w14:paraId="274909BE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09FC189E" w14:textId="72F843CF" w:rsidR="00037991" w:rsidRPr="008561F4" w:rsidRDefault="008561F4" w:rsidP="008561F4">
            <w:pPr>
              <w:spacing w:before="80" w:after="80" w:line="259" w:lineRule="auto"/>
              <w:rPr>
                <w:rFonts w:ascii="Arial" w:hAnsi="Arial" w:cs="Arial"/>
                <w:color w:val="0B416C"/>
              </w:rPr>
            </w:pPr>
            <w:r w:rsidRPr="008561F4">
              <w:rPr>
                <w:rFonts w:ascii="Arial" w:hAnsi="Arial" w:cs="Arial"/>
                <w:b/>
                <w:bCs/>
                <w:color w:val="0B416C"/>
              </w:rPr>
              <w:t xml:space="preserve">Ziel: </w:t>
            </w:r>
            <w:r w:rsidRPr="008561F4">
              <w:rPr>
                <w:rFonts w:ascii="Arial" w:hAnsi="Arial" w:cs="Arial"/>
                <w:color w:val="0B416C"/>
              </w:rPr>
              <w:t>Erstellung einer Karte, auf der alle Orte abgebildet werden, die vorzugsweise von Kindern</w:t>
            </w:r>
            <w:r>
              <w:rPr>
                <w:rFonts w:ascii="Arial" w:hAnsi="Arial" w:cs="Arial"/>
                <w:color w:val="0B416C"/>
              </w:rPr>
              <w:t xml:space="preserve"> </w:t>
            </w:r>
            <w:r w:rsidRPr="008561F4">
              <w:rPr>
                <w:rFonts w:ascii="Arial" w:hAnsi="Arial" w:cs="Arial"/>
                <w:color w:val="0B416C"/>
              </w:rPr>
              <w:t>und Jugendlichen aufgesucht (und/oder explizit gemieden) werden. Über die Funktion einer Bestandsaufnahme</w:t>
            </w:r>
            <w:r>
              <w:rPr>
                <w:rFonts w:ascii="Arial" w:hAnsi="Arial" w:cs="Arial"/>
                <w:color w:val="0B416C"/>
              </w:rPr>
              <w:t xml:space="preserve"> </w:t>
            </w:r>
            <w:r w:rsidRPr="008561F4">
              <w:rPr>
                <w:rFonts w:ascii="Arial" w:hAnsi="Arial" w:cs="Arial"/>
                <w:color w:val="0B416C"/>
              </w:rPr>
              <w:t>hinaus kann der Blick zielgruppenorientiert auf Verbesserungen, Veränderungen</w:t>
            </w:r>
            <w:r>
              <w:rPr>
                <w:rFonts w:ascii="Arial" w:hAnsi="Arial" w:cs="Arial"/>
                <w:color w:val="0B416C"/>
              </w:rPr>
              <w:t xml:space="preserve"> </w:t>
            </w:r>
            <w:r w:rsidRPr="008561F4">
              <w:rPr>
                <w:rFonts w:ascii="Arial" w:hAnsi="Arial" w:cs="Arial"/>
                <w:color w:val="0B416C"/>
              </w:rPr>
              <w:t>und Innovationen gerichtet werden. Die Ergebnisse werden im Zuge der Planung und Konzeption</w:t>
            </w:r>
            <w:r>
              <w:rPr>
                <w:rFonts w:ascii="Arial" w:hAnsi="Arial" w:cs="Arial"/>
                <w:color w:val="0B416C"/>
              </w:rPr>
              <w:t xml:space="preserve"> </w:t>
            </w:r>
            <w:r w:rsidRPr="008561F4">
              <w:rPr>
                <w:rFonts w:ascii="Arial" w:hAnsi="Arial" w:cs="Arial"/>
                <w:color w:val="0B416C"/>
              </w:rPr>
              <w:t>von Dorfentwicklungs- oder Stadtteilsanierungsprojekten berücksichtigt.</w:t>
            </w:r>
          </w:p>
        </w:tc>
      </w:tr>
      <w:tr w:rsidR="008561F4" w:rsidRPr="00E808DE" w14:paraId="36274A91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604E47D9" w14:textId="084A0808" w:rsidR="008561F4" w:rsidRPr="008561F4" w:rsidRDefault="008561F4" w:rsidP="008561F4">
            <w:p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/>
                <w:bCs/>
                <w:color w:val="0B416C"/>
              </w:rPr>
              <w:t>Gruppengröße:</w:t>
            </w:r>
            <w:r>
              <w:rPr>
                <w:rFonts w:ascii="Arial" w:hAnsi="Arial" w:cs="Arial"/>
                <w:bCs/>
                <w:color w:val="0B416C"/>
              </w:rPr>
              <w:t xml:space="preserve"> 10-50 Personen</w:t>
            </w:r>
          </w:p>
        </w:tc>
      </w:tr>
      <w:tr w:rsidR="008561F4" w:rsidRPr="00E808DE" w14:paraId="4F2F2809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181094F5" w14:textId="1F6E1526" w:rsidR="008561F4" w:rsidRPr="008561F4" w:rsidRDefault="008561F4" w:rsidP="008561F4">
            <w:p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/>
                <w:bCs/>
                <w:color w:val="0B416C"/>
              </w:rPr>
              <w:t>Altersklasse:</w:t>
            </w:r>
            <w:r>
              <w:rPr>
                <w:rFonts w:ascii="Arial" w:hAnsi="Arial" w:cs="Arial"/>
                <w:bCs/>
                <w:color w:val="0B416C"/>
              </w:rPr>
              <w:t xml:space="preserve"> 4-14 Jahre</w:t>
            </w:r>
          </w:p>
        </w:tc>
      </w:tr>
      <w:tr w:rsidR="008561F4" w:rsidRPr="00E808DE" w14:paraId="16AF6253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08328F48" w14:textId="69612966" w:rsidR="008561F4" w:rsidRPr="008561F4" w:rsidRDefault="008561F4" w:rsidP="008561F4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8561F4">
              <w:rPr>
                <w:rFonts w:ascii="Arial" w:hAnsi="Arial" w:cs="Arial"/>
                <w:b/>
                <w:bCs/>
                <w:color w:val="0B416C"/>
              </w:rPr>
              <w:t>Dauer:</w:t>
            </w:r>
            <w:r w:rsidRPr="008561F4">
              <w:rPr>
                <w:rFonts w:ascii="Arial" w:hAnsi="Arial" w:cs="Arial"/>
                <w:bCs/>
                <w:color w:val="0B416C"/>
              </w:rPr>
              <w:t xml:space="preserve"> meist langfristige Projektlaufzeit (1 bis 2 Jahre), je nach Konzeption auch einmaliges Event über mehrere Stunden</w:t>
            </w:r>
          </w:p>
        </w:tc>
      </w:tr>
      <w:tr w:rsidR="008561F4" w:rsidRPr="00E808DE" w14:paraId="26563E7A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64BF9F7C" w14:textId="65A84596" w:rsidR="008561F4" w:rsidRPr="008561F4" w:rsidRDefault="008561F4" w:rsidP="008561F4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>
              <w:rPr>
                <w:rFonts w:ascii="Arial" w:hAnsi="Arial" w:cs="Arial"/>
                <w:b/>
                <w:bCs/>
                <w:color w:val="0B416C"/>
              </w:rPr>
              <w:t>Zeitpunkt:</w:t>
            </w:r>
            <w:r w:rsidRPr="008561F4">
              <w:rPr>
                <w:rFonts w:ascii="Arial" w:hAnsi="Arial" w:cs="Arial"/>
                <w:bCs/>
                <w:color w:val="0B416C"/>
              </w:rPr>
              <w:t xml:space="preserve"> Geeignet für die Bestandsaufnahme/Ist-</w:t>
            </w:r>
            <w:proofErr w:type="spellStart"/>
            <w:r w:rsidRPr="008561F4">
              <w:rPr>
                <w:rFonts w:ascii="Arial" w:hAnsi="Arial" w:cs="Arial"/>
                <w:bCs/>
                <w:color w:val="0B416C"/>
              </w:rPr>
              <w:t>Standsanalyse</w:t>
            </w:r>
            <w:proofErr w:type="spellEnd"/>
            <w:r w:rsidRPr="008561F4">
              <w:rPr>
                <w:rFonts w:ascii="Arial" w:hAnsi="Arial" w:cs="Arial"/>
                <w:bCs/>
                <w:color w:val="0B416C"/>
              </w:rPr>
              <w:t xml:space="preserve"> zur Erfassung von Stärken und Schwächen einer Gemeinde/eines Stadtteils in Bezug auf die Bedürfnisse der Zielgruppe.</w:t>
            </w:r>
          </w:p>
        </w:tc>
      </w:tr>
      <w:tr w:rsidR="008561F4" w:rsidRPr="00E808DE" w14:paraId="17538A75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61BB9437" w14:textId="77777777" w:rsidR="008561F4" w:rsidRPr="008561F4" w:rsidRDefault="008561F4" w:rsidP="008561F4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8561F4">
              <w:rPr>
                <w:rFonts w:ascii="Arial" w:hAnsi="Arial" w:cs="Arial"/>
                <w:b/>
                <w:bCs/>
                <w:color w:val="0B416C"/>
              </w:rPr>
              <w:t>Kurzbeschreibung:</w:t>
            </w:r>
          </w:p>
          <w:p w14:paraId="2C8221B3" w14:textId="4C44940A" w:rsidR="008561F4" w:rsidRPr="008561F4" w:rsidRDefault="008561F4" w:rsidP="008561F4">
            <w:p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8561F4">
              <w:rPr>
                <w:rFonts w:ascii="Arial" w:hAnsi="Arial" w:cs="Arial"/>
                <w:bCs/>
                <w:color w:val="0B416C"/>
              </w:rPr>
              <w:t>Bei dieser Methode reflektieren Kinder und Jugendliche ihr Leb</w:t>
            </w:r>
            <w:r>
              <w:rPr>
                <w:rFonts w:ascii="Arial" w:hAnsi="Arial" w:cs="Arial"/>
                <w:bCs/>
                <w:color w:val="0B416C"/>
              </w:rPr>
              <w:t xml:space="preserve">ensumfeld und benennen zentrale </w:t>
            </w:r>
            <w:r w:rsidRPr="008561F4">
              <w:rPr>
                <w:rFonts w:ascii="Arial" w:hAnsi="Arial" w:cs="Arial"/>
                <w:bCs/>
                <w:color w:val="0B416C"/>
              </w:rPr>
              <w:t>Orte, Einrichtungen und Institutionen, an denen sie sich ger</w:t>
            </w:r>
            <w:r>
              <w:rPr>
                <w:rFonts w:ascii="Arial" w:hAnsi="Arial" w:cs="Arial"/>
                <w:bCs/>
                <w:color w:val="0B416C"/>
              </w:rPr>
              <w:t xml:space="preserve">ne aufhalten. Die Informationen </w:t>
            </w:r>
            <w:r w:rsidRPr="008561F4">
              <w:rPr>
                <w:rFonts w:ascii="Arial" w:hAnsi="Arial" w:cs="Arial"/>
                <w:bCs/>
                <w:color w:val="0B416C"/>
              </w:rPr>
              <w:t>werden auf einem Stadtplan gesammelt. Optional kann d</w:t>
            </w:r>
            <w:r>
              <w:rPr>
                <w:rFonts w:ascii="Arial" w:hAnsi="Arial" w:cs="Arial"/>
                <w:bCs/>
                <w:color w:val="0B416C"/>
              </w:rPr>
              <w:t xml:space="preserve">er vollendete Kinderstadtplan – </w:t>
            </w:r>
            <w:r w:rsidRPr="008561F4">
              <w:rPr>
                <w:rFonts w:ascii="Arial" w:hAnsi="Arial" w:cs="Arial"/>
                <w:bCs/>
                <w:color w:val="0B416C"/>
              </w:rPr>
              <w:t>versehen mit Infos und Tipps – veröffentlicht werden.</w:t>
            </w:r>
          </w:p>
        </w:tc>
      </w:tr>
      <w:tr w:rsidR="008561F4" w:rsidRPr="00E808DE" w14:paraId="12E91670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49AE683B" w14:textId="77777777" w:rsidR="008561F4" w:rsidRPr="008561F4" w:rsidRDefault="008561F4" w:rsidP="008561F4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8561F4">
              <w:rPr>
                <w:rFonts w:ascii="Arial" w:hAnsi="Arial" w:cs="Arial"/>
                <w:b/>
                <w:bCs/>
                <w:color w:val="0B416C"/>
              </w:rPr>
              <w:t>Ablauf:</w:t>
            </w:r>
          </w:p>
          <w:p w14:paraId="2AE3AE39" w14:textId="4FB0318B" w:rsidR="008561F4" w:rsidRPr="008561F4" w:rsidRDefault="008561F4" w:rsidP="008561F4">
            <w:pPr>
              <w:pStyle w:val="Listenabsatz"/>
              <w:numPr>
                <w:ilvl w:val="0"/>
                <w:numId w:val="28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8561F4">
              <w:rPr>
                <w:rFonts w:ascii="Arial" w:hAnsi="Arial" w:cs="Arial"/>
                <w:bCs/>
                <w:color w:val="0B416C"/>
              </w:rPr>
              <w:t>Projektplanung: Konzeption, Erstellung eines Ablauf- und Zeitplans, Festlegung personeller Ressourcen, Eingrenzung des Untersuchungsgebiets, Sammlung wichtiger Infrastrukturdaten (Schuladresse, Spielplätze, Freizeiteinrichtungen)</w:t>
            </w:r>
          </w:p>
          <w:p w14:paraId="3CC7C01B" w14:textId="77777777" w:rsidR="008561F4" w:rsidRDefault="008561F4" w:rsidP="008561F4">
            <w:pPr>
              <w:pStyle w:val="Listenabsatz"/>
              <w:numPr>
                <w:ilvl w:val="0"/>
                <w:numId w:val="28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8561F4">
              <w:rPr>
                <w:rFonts w:ascii="Arial" w:hAnsi="Arial" w:cs="Arial"/>
                <w:bCs/>
                <w:color w:val="0B416C"/>
              </w:rPr>
              <w:t>Aktionsplanung und -vorbereitung: Auswahl der anzusprechenden Zielgruppe, Einholen von Genehmigungen, methodische Herangehensweise spezifizieren, Material, Aufgabenverteilung</w:t>
            </w:r>
          </w:p>
          <w:p w14:paraId="571586C9" w14:textId="77777777" w:rsidR="008561F4" w:rsidRDefault="008561F4" w:rsidP="008561F4">
            <w:pPr>
              <w:pStyle w:val="Listenabsatz"/>
              <w:numPr>
                <w:ilvl w:val="0"/>
                <w:numId w:val="28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8561F4">
              <w:rPr>
                <w:rFonts w:ascii="Arial" w:hAnsi="Arial" w:cs="Arial"/>
                <w:bCs/>
                <w:color w:val="0B416C"/>
              </w:rPr>
              <w:t>Durchführung der Aktion: spielerische, lebendige und spannende Gestaltung; Vermittlung der</w:t>
            </w:r>
            <w:r>
              <w:rPr>
                <w:rFonts w:ascii="Arial" w:hAnsi="Arial" w:cs="Arial"/>
                <w:bCs/>
                <w:color w:val="0B416C"/>
              </w:rPr>
              <w:t xml:space="preserve"> </w:t>
            </w:r>
            <w:r w:rsidRPr="008561F4">
              <w:rPr>
                <w:rFonts w:ascii="Arial" w:hAnsi="Arial" w:cs="Arial"/>
                <w:bCs/>
                <w:color w:val="0B416C"/>
              </w:rPr>
              <w:t>Bedeutung der Arbeit</w:t>
            </w:r>
          </w:p>
          <w:p w14:paraId="4BEAC003" w14:textId="77777777" w:rsidR="008561F4" w:rsidRDefault="008561F4" w:rsidP="008561F4">
            <w:pPr>
              <w:pStyle w:val="Listenabsatz"/>
              <w:numPr>
                <w:ilvl w:val="0"/>
                <w:numId w:val="28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8561F4">
              <w:rPr>
                <w:rFonts w:ascii="Arial" w:hAnsi="Arial" w:cs="Arial"/>
                <w:bCs/>
                <w:color w:val="0B416C"/>
              </w:rPr>
              <w:t>Nachbereitung und redaktionelle Arbeit: Bearbeitung, Zusammenfassung, Nachrecherche,</w:t>
            </w:r>
            <w:r>
              <w:rPr>
                <w:rFonts w:ascii="Arial" w:hAnsi="Arial" w:cs="Arial"/>
                <w:bCs/>
                <w:color w:val="0B416C"/>
              </w:rPr>
              <w:t xml:space="preserve"> </w:t>
            </w:r>
            <w:r w:rsidRPr="008561F4">
              <w:rPr>
                <w:rFonts w:ascii="Arial" w:hAnsi="Arial" w:cs="Arial"/>
                <w:bCs/>
                <w:color w:val="0B416C"/>
              </w:rPr>
              <w:t>Sichtung und Entwicklung von Texten und Fotos zur Dokumentation</w:t>
            </w:r>
          </w:p>
          <w:p w14:paraId="473F5E31" w14:textId="7111623B" w:rsidR="008561F4" w:rsidRDefault="008561F4" w:rsidP="008561F4">
            <w:pPr>
              <w:pStyle w:val="Listenabsatz"/>
              <w:numPr>
                <w:ilvl w:val="0"/>
                <w:numId w:val="28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8561F4">
              <w:rPr>
                <w:rFonts w:ascii="Arial" w:hAnsi="Arial" w:cs="Arial"/>
                <w:bCs/>
                <w:color w:val="0B416C"/>
              </w:rPr>
              <w:t>Gestaltung, Satz, Layout und Druck: graphische Überarbeit</w:t>
            </w:r>
            <w:r>
              <w:rPr>
                <w:rFonts w:ascii="Arial" w:hAnsi="Arial" w:cs="Arial"/>
                <w:bCs/>
                <w:color w:val="0B416C"/>
              </w:rPr>
              <w:t xml:space="preserve">ung durch professionelle Kräfte, </w:t>
            </w:r>
            <w:r w:rsidRPr="008561F4">
              <w:rPr>
                <w:rFonts w:ascii="Arial" w:hAnsi="Arial" w:cs="Arial"/>
                <w:bCs/>
                <w:color w:val="0B416C"/>
              </w:rPr>
              <w:t>i.</w:t>
            </w:r>
            <w:r w:rsidR="00F8657F">
              <w:rPr>
                <w:rFonts w:ascii="Arial" w:hAnsi="Arial" w:cs="Arial"/>
                <w:bCs/>
                <w:color w:val="0B416C"/>
              </w:rPr>
              <w:t xml:space="preserve"> </w:t>
            </w:r>
            <w:r w:rsidRPr="008561F4">
              <w:rPr>
                <w:rFonts w:ascii="Arial" w:hAnsi="Arial" w:cs="Arial"/>
                <w:bCs/>
                <w:color w:val="0B416C"/>
              </w:rPr>
              <w:t>d.</w:t>
            </w:r>
            <w:r w:rsidR="00F8657F">
              <w:rPr>
                <w:rFonts w:ascii="Arial" w:hAnsi="Arial" w:cs="Arial"/>
                <w:bCs/>
                <w:color w:val="0B416C"/>
              </w:rPr>
              <w:t xml:space="preserve"> </w:t>
            </w:r>
            <w:bookmarkStart w:id="0" w:name="_GoBack"/>
            <w:bookmarkEnd w:id="0"/>
            <w:r w:rsidRPr="008561F4">
              <w:rPr>
                <w:rFonts w:ascii="Arial" w:hAnsi="Arial" w:cs="Arial"/>
                <w:bCs/>
                <w:color w:val="0B416C"/>
              </w:rPr>
              <w:t>R. mehrere Korrekturdurchläufe</w:t>
            </w:r>
          </w:p>
          <w:p w14:paraId="127AFA82" w14:textId="07819B18" w:rsidR="008561F4" w:rsidRPr="008561F4" w:rsidRDefault="008561F4" w:rsidP="008561F4">
            <w:pPr>
              <w:pStyle w:val="Listenabsatz"/>
              <w:numPr>
                <w:ilvl w:val="0"/>
                <w:numId w:val="28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8561F4">
              <w:rPr>
                <w:rFonts w:ascii="Arial" w:hAnsi="Arial" w:cs="Arial"/>
                <w:bCs/>
                <w:color w:val="0B416C"/>
              </w:rPr>
              <w:t>Öffentliche Präsentation und Verkauf: Planung gemeinsamer Präsentation mit Kindern; Interesse</w:t>
            </w:r>
            <w:r>
              <w:rPr>
                <w:rFonts w:ascii="Arial" w:hAnsi="Arial" w:cs="Arial"/>
                <w:bCs/>
                <w:color w:val="0B416C"/>
              </w:rPr>
              <w:t xml:space="preserve"> </w:t>
            </w:r>
            <w:r w:rsidRPr="008561F4">
              <w:rPr>
                <w:rFonts w:ascii="Arial" w:hAnsi="Arial" w:cs="Arial"/>
                <w:bCs/>
                <w:color w:val="0B416C"/>
              </w:rPr>
              <w:t>an Karten zumeist von Schulen, Stadtteileinrichtungen, Buchläden</w:t>
            </w:r>
          </w:p>
        </w:tc>
      </w:tr>
      <w:tr w:rsidR="008561F4" w:rsidRPr="00E808DE" w14:paraId="462123A0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648E1AC9" w14:textId="6E7BD2E6" w:rsidR="008561F4" w:rsidRPr="008561F4" w:rsidRDefault="008561F4" w:rsidP="008561F4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8561F4">
              <w:rPr>
                <w:rFonts w:ascii="Arial" w:hAnsi="Arial" w:cs="Arial"/>
                <w:b/>
                <w:bCs/>
                <w:color w:val="0B416C"/>
              </w:rPr>
              <w:t>Aufwand für Durchführende</w:t>
            </w:r>
            <w:r w:rsidR="00AA1A63">
              <w:rPr>
                <w:rFonts w:ascii="Arial" w:hAnsi="Arial" w:cs="Arial"/>
                <w:b/>
                <w:bCs/>
                <w:color w:val="0B416C"/>
              </w:rPr>
              <w:t>:</w:t>
            </w:r>
          </w:p>
          <w:p w14:paraId="3AA670B4" w14:textId="5C647C12" w:rsidR="008561F4" w:rsidRPr="00AA1A63" w:rsidRDefault="008561F4" w:rsidP="00AA1A63">
            <w:pPr>
              <w:pStyle w:val="Listenabsatz"/>
              <w:numPr>
                <w:ilvl w:val="0"/>
                <w:numId w:val="29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AA1A63">
              <w:rPr>
                <w:rFonts w:ascii="Arial" w:hAnsi="Arial" w:cs="Arial"/>
                <w:bCs/>
                <w:color w:val="0B416C"/>
              </w:rPr>
              <w:t>Vorbereitungszeit: Abhängig von Konzeption (einmalige Aktion/mehrere verteilte Termine)</w:t>
            </w:r>
          </w:p>
          <w:p w14:paraId="1E3E8182" w14:textId="39D5B471" w:rsidR="008561F4" w:rsidRPr="00AA1A63" w:rsidRDefault="008561F4" w:rsidP="00AA1A63">
            <w:pPr>
              <w:pStyle w:val="Listenabsatz"/>
              <w:numPr>
                <w:ilvl w:val="0"/>
                <w:numId w:val="29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AA1A63">
              <w:rPr>
                <w:rFonts w:ascii="Arial" w:hAnsi="Arial" w:cs="Arial"/>
                <w:bCs/>
                <w:color w:val="0B416C"/>
              </w:rPr>
              <w:t>Kosten: Material (Karten), Druck, Layout,</w:t>
            </w:r>
          </w:p>
          <w:p w14:paraId="6FB321B6" w14:textId="6917F4C8" w:rsidR="008561F4" w:rsidRPr="00AA1A63" w:rsidRDefault="008561F4" w:rsidP="00AA1A63">
            <w:pPr>
              <w:pStyle w:val="Listenabsatz"/>
              <w:numPr>
                <w:ilvl w:val="0"/>
                <w:numId w:val="29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AA1A63">
              <w:rPr>
                <w:rFonts w:ascii="Arial" w:hAnsi="Arial" w:cs="Arial"/>
                <w:bCs/>
                <w:color w:val="0B416C"/>
              </w:rPr>
              <w:t>Nutzen: Kenntnis über Bedürfnisse der Zielgruppe aus Eige</w:t>
            </w:r>
            <w:r w:rsidR="00AA1A63" w:rsidRPr="00AA1A63">
              <w:rPr>
                <w:rFonts w:ascii="Arial" w:hAnsi="Arial" w:cs="Arial"/>
                <w:bCs/>
                <w:color w:val="0B416C"/>
              </w:rPr>
              <w:t xml:space="preserve">nsicht zu Stärken und Schwächen </w:t>
            </w:r>
            <w:r w:rsidRPr="00AA1A63">
              <w:rPr>
                <w:rFonts w:ascii="Arial" w:hAnsi="Arial" w:cs="Arial"/>
                <w:bCs/>
                <w:color w:val="0B416C"/>
              </w:rPr>
              <w:t>des untersuchten Stadtteils</w:t>
            </w:r>
          </w:p>
        </w:tc>
      </w:tr>
      <w:tr w:rsidR="00AA1A63" w:rsidRPr="00E808DE" w14:paraId="617528E5" w14:textId="77777777" w:rsidTr="00AA1A63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618189C8" w14:textId="0D10636E" w:rsidR="00AA1A63" w:rsidRPr="00AA1A63" w:rsidRDefault="00AA1A63" w:rsidP="00AA1A63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AA1A63">
              <w:rPr>
                <w:rFonts w:ascii="Arial" w:hAnsi="Arial" w:cs="Arial"/>
                <w:b/>
                <w:bCs/>
                <w:color w:val="0B416C"/>
              </w:rPr>
              <w:t>Aufwand für Zielgruppe</w:t>
            </w:r>
            <w:r>
              <w:rPr>
                <w:rFonts w:ascii="Arial" w:hAnsi="Arial" w:cs="Arial"/>
                <w:b/>
                <w:bCs/>
                <w:color w:val="0B416C"/>
              </w:rPr>
              <w:t>:</w:t>
            </w:r>
          </w:p>
          <w:p w14:paraId="418FABCD" w14:textId="2C25F04C" w:rsidR="00AA1A63" w:rsidRPr="00AA1A63" w:rsidRDefault="00AA1A63" w:rsidP="00AA1A63">
            <w:pPr>
              <w:pStyle w:val="Listenabsatz"/>
              <w:numPr>
                <w:ilvl w:val="0"/>
                <w:numId w:val="30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AA1A63">
              <w:rPr>
                <w:rFonts w:ascii="Arial" w:hAnsi="Arial" w:cs="Arial"/>
                <w:bCs/>
                <w:color w:val="0B416C"/>
              </w:rPr>
              <w:t xml:space="preserve">Zeit: Abhängig von Konzeption: Einmalige Aktion (mehrere </w:t>
            </w:r>
            <w:proofErr w:type="gramStart"/>
            <w:r w:rsidRPr="00AA1A63">
              <w:rPr>
                <w:rFonts w:ascii="Arial" w:hAnsi="Arial" w:cs="Arial"/>
                <w:bCs/>
                <w:color w:val="0B416C"/>
              </w:rPr>
              <w:t>Stunden)/</w:t>
            </w:r>
            <w:proofErr w:type="gramEnd"/>
            <w:r w:rsidRPr="00AA1A63">
              <w:rPr>
                <w:rFonts w:ascii="Arial" w:hAnsi="Arial" w:cs="Arial"/>
                <w:bCs/>
                <w:color w:val="0B416C"/>
              </w:rPr>
              <w:t>mehrere verteilte Termine</w:t>
            </w:r>
          </w:p>
          <w:p w14:paraId="11B65AF6" w14:textId="70AF22B8" w:rsidR="00AA1A63" w:rsidRPr="00AA1A63" w:rsidRDefault="00AA1A63" w:rsidP="00AA1A63">
            <w:pPr>
              <w:pStyle w:val="Listenabsatz"/>
              <w:numPr>
                <w:ilvl w:val="0"/>
                <w:numId w:val="30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proofErr w:type="spellStart"/>
            <w:r w:rsidRPr="00AA1A63">
              <w:rPr>
                <w:rFonts w:ascii="Arial" w:hAnsi="Arial" w:cs="Arial"/>
                <w:bCs/>
                <w:color w:val="0B416C"/>
              </w:rPr>
              <w:t>Niedrigschwelligkeit</w:t>
            </w:r>
            <w:proofErr w:type="spellEnd"/>
            <w:r w:rsidRPr="00AA1A63">
              <w:rPr>
                <w:rFonts w:ascii="Arial" w:hAnsi="Arial" w:cs="Arial"/>
                <w:bCs/>
                <w:color w:val="0B416C"/>
              </w:rPr>
              <w:t>: Für alle Altersgruppen möglich, jedoch mehr Hilfestellung bei jüngeren Kindern erforderlich</w:t>
            </w:r>
          </w:p>
          <w:p w14:paraId="748D07E7" w14:textId="09772600" w:rsidR="00AA1A63" w:rsidRPr="00AA1A63" w:rsidRDefault="00AA1A63" w:rsidP="00AA1A63">
            <w:pPr>
              <w:pStyle w:val="Listenabsatz"/>
              <w:numPr>
                <w:ilvl w:val="0"/>
                <w:numId w:val="30"/>
              </w:num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AA1A63">
              <w:rPr>
                <w:rFonts w:ascii="Arial" w:hAnsi="Arial" w:cs="Arial"/>
                <w:bCs/>
                <w:color w:val="0B416C"/>
              </w:rPr>
              <w:lastRenderedPageBreak/>
              <w:t xml:space="preserve">Barrieren: Ggf. schwierige terminliche Realisierung bei langfristiger Konzeption, Hemmung vor </w:t>
            </w:r>
            <w:proofErr w:type="spellStart"/>
            <w:r w:rsidRPr="00AA1A63">
              <w:rPr>
                <w:rFonts w:ascii="Arial" w:hAnsi="Arial" w:cs="Arial"/>
                <w:bCs/>
                <w:color w:val="0B416C"/>
              </w:rPr>
              <w:t>Preisgebung</w:t>
            </w:r>
            <w:proofErr w:type="spellEnd"/>
            <w:r w:rsidRPr="00AA1A63">
              <w:rPr>
                <w:rFonts w:ascii="Arial" w:hAnsi="Arial" w:cs="Arial"/>
                <w:bCs/>
                <w:color w:val="0B416C"/>
              </w:rPr>
              <w:t xml:space="preserve"> beliebter Rückzugsorte vor der Öffentlichkeit/Eltern</w:t>
            </w:r>
          </w:p>
        </w:tc>
      </w:tr>
      <w:tr w:rsidR="00AA1A63" w:rsidRPr="00E808DE" w14:paraId="488984FC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6FD83547" w14:textId="77777777" w:rsidR="00AA1A63" w:rsidRPr="00AA1A63" w:rsidRDefault="00AA1A63" w:rsidP="00AA1A63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AA1A63">
              <w:rPr>
                <w:rFonts w:ascii="Arial" w:hAnsi="Arial" w:cs="Arial"/>
                <w:b/>
                <w:bCs/>
                <w:color w:val="0B416C"/>
              </w:rPr>
              <w:lastRenderedPageBreak/>
              <w:t>Material:</w:t>
            </w:r>
          </w:p>
          <w:p w14:paraId="14061613" w14:textId="5480DEA1" w:rsidR="00AA1A63" w:rsidRPr="00AA1A63" w:rsidRDefault="00AA1A63" w:rsidP="00AA1A63">
            <w:p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AA1A63">
              <w:rPr>
                <w:rFonts w:ascii="Arial" w:hAnsi="Arial" w:cs="Arial"/>
                <w:bCs/>
                <w:color w:val="0B416C"/>
              </w:rPr>
              <w:t>Karten, Stifte, evtl. Präsentationsmöglichkeit (</w:t>
            </w:r>
            <w:proofErr w:type="spellStart"/>
            <w:r w:rsidRPr="00AA1A63">
              <w:rPr>
                <w:rFonts w:ascii="Arial" w:hAnsi="Arial" w:cs="Arial"/>
                <w:bCs/>
                <w:color w:val="0B416C"/>
              </w:rPr>
              <w:t>Beamer</w:t>
            </w:r>
            <w:proofErr w:type="spellEnd"/>
            <w:r w:rsidRPr="00AA1A63">
              <w:rPr>
                <w:rFonts w:ascii="Arial" w:hAnsi="Arial" w:cs="Arial"/>
                <w:bCs/>
                <w:color w:val="0B416C"/>
              </w:rPr>
              <w:t>)</w:t>
            </w:r>
          </w:p>
        </w:tc>
      </w:tr>
      <w:tr w:rsidR="00AA1A63" w:rsidRPr="00E808DE" w14:paraId="2CDB4082" w14:textId="77777777" w:rsidTr="00AA1A63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728BAC8C" w14:textId="77777777" w:rsidR="00AA1A63" w:rsidRPr="00AA1A63" w:rsidRDefault="00AA1A63" w:rsidP="00AA1A63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AA1A63">
              <w:rPr>
                <w:rFonts w:ascii="Arial" w:hAnsi="Arial" w:cs="Arial"/>
                <w:b/>
                <w:bCs/>
                <w:color w:val="0B416C"/>
              </w:rPr>
              <w:t>Fazit:</w:t>
            </w:r>
          </w:p>
          <w:p w14:paraId="6AB397DE" w14:textId="5E8AFCB2" w:rsidR="00AA1A63" w:rsidRPr="00AA1A63" w:rsidRDefault="00AA1A63" w:rsidP="00AA1A63">
            <w:p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AA1A63">
              <w:rPr>
                <w:rFonts w:ascii="Arial" w:hAnsi="Arial" w:cs="Arial"/>
                <w:bCs/>
                <w:color w:val="0B416C"/>
              </w:rPr>
              <w:t xml:space="preserve">Die Erstellung </w:t>
            </w:r>
            <w:proofErr w:type="gramStart"/>
            <w:r w:rsidRPr="00AA1A63">
              <w:rPr>
                <w:rFonts w:ascii="Arial" w:hAnsi="Arial" w:cs="Arial"/>
                <w:bCs/>
                <w:color w:val="0B416C"/>
              </w:rPr>
              <w:t>eines Kinderstadt</w:t>
            </w:r>
            <w:proofErr w:type="gramEnd"/>
            <w:r w:rsidRPr="00AA1A63">
              <w:rPr>
                <w:rFonts w:ascii="Arial" w:hAnsi="Arial" w:cs="Arial"/>
                <w:bCs/>
                <w:color w:val="0B416C"/>
              </w:rPr>
              <w:t>(teil)</w:t>
            </w:r>
            <w:proofErr w:type="spellStart"/>
            <w:r w:rsidRPr="00AA1A63">
              <w:rPr>
                <w:rFonts w:ascii="Arial" w:hAnsi="Arial" w:cs="Arial"/>
                <w:bCs/>
                <w:color w:val="0B416C"/>
              </w:rPr>
              <w:t>plans</w:t>
            </w:r>
            <w:proofErr w:type="spellEnd"/>
            <w:r w:rsidRPr="00AA1A63">
              <w:rPr>
                <w:rFonts w:ascii="Arial" w:hAnsi="Arial" w:cs="Arial"/>
                <w:bCs/>
                <w:color w:val="0B416C"/>
              </w:rPr>
              <w:t xml:space="preserve"> im Rahmen eines Beteiligungsverfahrens stellt ein sinnvolles Mittel dar, um bestehende Bedürfnisse gezielt aus Sicht der Zielgruppe analysieren zu können.</w:t>
            </w:r>
          </w:p>
          <w:p w14:paraId="06D61E48" w14:textId="77777777" w:rsidR="00AA1A63" w:rsidRPr="00AA1A63" w:rsidRDefault="00AA1A63" w:rsidP="00AA1A63">
            <w:p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AA1A63">
              <w:rPr>
                <w:rFonts w:ascii="Arial" w:hAnsi="Arial" w:cs="Arial"/>
                <w:bCs/>
                <w:color w:val="0B416C"/>
              </w:rPr>
              <w:t>Zentrale Fragen:</w:t>
            </w:r>
          </w:p>
          <w:p w14:paraId="5F546295" w14:textId="77777777" w:rsidR="00AA1A63" w:rsidRPr="00AA1A63" w:rsidRDefault="00AA1A63" w:rsidP="00AA1A63">
            <w:p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AA1A63">
              <w:rPr>
                <w:rFonts w:ascii="Arial" w:hAnsi="Arial" w:cs="Arial"/>
                <w:bCs/>
                <w:color w:val="0B416C"/>
              </w:rPr>
              <w:t>„Was bietet die Stadt/Gemeinde den Kindern?“</w:t>
            </w:r>
          </w:p>
          <w:p w14:paraId="4356D156" w14:textId="77777777" w:rsidR="00AA1A63" w:rsidRPr="00AA1A63" w:rsidRDefault="00AA1A63" w:rsidP="00AA1A63">
            <w:p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AA1A63">
              <w:rPr>
                <w:rFonts w:ascii="Arial" w:hAnsi="Arial" w:cs="Arial"/>
                <w:bCs/>
                <w:color w:val="0B416C"/>
              </w:rPr>
              <w:t>„Welche Sport-, Spiel- und Freizeitmöglichkeiten sind vorhanden?“</w:t>
            </w:r>
          </w:p>
          <w:p w14:paraId="74A99699" w14:textId="77777777" w:rsidR="00AA1A63" w:rsidRPr="00AA1A63" w:rsidRDefault="00AA1A63" w:rsidP="00AA1A63">
            <w:p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AA1A63">
              <w:rPr>
                <w:rFonts w:ascii="Arial" w:hAnsi="Arial" w:cs="Arial"/>
                <w:bCs/>
                <w:color w:val="0B416C"/>
              </w:rPr>
              <w:t>„Wo gibt es Orte der Zusammenkunft für Kinder und Jugendliche?“</w:t>
            </w:r>
          </w:p>
          <w:p w14:paraId="29035AED" w14:textId="77777777" w:rsidR="00AA1A63" w:rsidRPr="00AA1A63" w:rsidRDefault="00AA1A63" w:rsidP="00AA1A63">
            <w:p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AA1A63">
              <w:rPr>
                <w:rFonts w:ascii="Arial" w:hAnsi="Arial" w:cs="Arial"/>
                <w:bCs/>
                <w:color w:val="0B416C"/>
              </w:rPr>
              <w:t>„An welchen Orten halten sich Kinder und Jugendliche gerne auf und warum?“</w:t>
            </w:r>
          </w:p>
          <w:p w14:paraId="00C40CF2" w14:textId="77777777" w:rsidR="00AA1A63" w:rsidRPr="00AA1A63" w:rsidRDefault="00AA1A63" w:rsidP="00AA1A63">
            <w:p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AA1A63">
              <w:rPr>
                <w:rFonts w:ascii="Arial" w:hAnsi="Arial" w:cs="Arial"/>
                <w:bCs/>
                <w:color w:val="0B416C"/>
              </w:rPr>
              <w:t>„Welche Orte werden eher gemieden und weshalb?“</w:t>
            </w:r>
          </w:p>
          <w:p w14:paraId="7C314107" w14:textId="77777777" w:rsidR="00AA1A63" w:rsidRPr="00AA1A63" w:rsidRDefault="00AA1A63" w:rsidP="00AA1A63">
            <w:p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AA1A63">
              <w:rPr>
                <w:rFonts w:ascii="Arial" w:hAnsi="Arial" w:cs="Arial"/>
                <w:bCs/>
                <w:color w:val="0B416C"/>
              </w:rPr>
              <w:t>„Wo befinden sich gefährliche Orte und Wege?“</w:t>
            </w:r>
          </w:p>
          <w:p w14:paraId="0898B4B1" w14:textId="77777777" w:rsidR="00AA1A63" w:rsidRPr="00AA1A63" w:rsidRDefault="00AA1A63" w:rsidP="00AA1A63">
            <w:p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AA1A63">
              <w:rPr>
                <w:rFonts w:ascii="Arial" w:hAnsi="Arial" w:cs="Arial"/>
                <w:bCs/>
                <w:color w:val="0B416C"/>
              </w:rPr>
              <w:t>„Was macht die Gemeinde spannend bzw. attraktiv?“</w:t>
            </w:r>
          </w:p>
          <w:p w14:paraId="385B97CC" w14:textId="65588ECA" w:rsidR="00AA1A63" w:rsidRPr="008561F4" w:rsidRDefault="00AA1A63" w:rsidP="00AA1A63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AA1A63">
              <w:rPr>
                <w:rFonts w:ascii="Arial" w:hAnsi="Arial" w:cs="Arial"/>
                <w:bCs/>
                <w:color w:val="0B416C"/>
              </w:rPr>
              <w:t>„Wo können Kinder und Jugendliche Abenteuer erleben?“</w:t>
            </w:r>
          </w:p>
        </w:tc>
      </w:tr>
      <w:tr w:rsidR="00AA1A63" w:rsidRPr="00E808DE" w14:paraId="73145D30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56E09913" w14:textId="225EAB9F" w:rsidR="00AA1A63" w:rsidRPr="00AA1A63" w:rsidRDefault="00AA1A63" w:rsidP="00AA1A63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AA1A63">
              <w:rPr>
                <w:rFonts w:ascii="Arial" w:hAnsi="Arial" w:cs="Arial"/>
                <w:b/>
                <w:bCs/>
                <w:color w:val="0B416C"/>
              </w:rPr>
              <w:t>Quelle</w:t>
            </w:r>
            <w:r>
              <w:rPr>
                <w:rFonts w:ascii="Arial" w:hAnsi="Arial" w:cs="Arial"/>
                <w:b/>
                <w:bCs/>
                <w:color w:val="0B416C"/>
              </w:rPr>
              <w:t>n</w:t>
            </w:r>
            <w:r w:rsidRPr="00AA1A63">
              <w:rPr>
                <w:rFonts w:ascii="Arial" w:hAnsi="Arial" w:cs="Arial"/>
                <w:b/>
                <w:bCs/>
                <w:color w:val="0B416C"/>
              </w:rPr>
              <w:t>:</w:t>
            </w:r>
          </w:p>
          <w:p w14:paraId="7727183A" w14:textId="26F81985" w:rsidR="00F8657F" w:rsidRPr="00F8657F" w:rsidRDefault="00F8657F" w:rsidP="00F8657F">
            <w:pPr>
              <w:pStyle w:val="Listenabsatz"/>
              <w:numPr>
                <w:ilvl w:val="0"/>
                <w:numId w:val="31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F8657F">
              <w:rPr>
                <w:rFonts w:ascii="Arial" w:hAnsi="Arial" w:cs="Arial"/>
                <w:bCs/>
                <w:color w:val="0B416C"/>
              </w:rPr>
              <w:t>https://www.kinderrechte.de/praxis/methodendatenbank/methodendatenbank/?tx_igmethoden_methoden%5Bmethoden%5D=311&amp;tx_igmethoden_methoden%5Baction%5D=show&amp;tx_igmethoden_methoden%5Bcontroller%5D=Methoden&amp;cHash=d1ef6ab7a2d63b524cb82600411c2bef</w:t>
            </w:r>
          </w:p>
          <w:p w14:paraId="0177FC3D" w14:textId="527BEC5A" w:rsidR="00AA1A63" w:rsidRPr="00AA1A63" w:rsidRDefault="00AA1A63" w:rsidP="00AA1A63">
            <w:pPr>
              <w:pStyle w:val="Listenabsatz"/>
              <w:numPr>
                <w:ilvl w:val="0"/>
                <w:numId w:val="31"/>
              </w:num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AA1A63">
              <w:rPr>
                <w:rFonts w:ascii="Arial" w:hAnsi="Arial" w:cs="Arial"/>
                <w:bCs/>
                <w:color w:val="0B416C"/>
              </w:rPr>
              <w:t>https://kinderplan.net</w:t>
            </w:r>
          </w:p>
        </w:tc>
      </w:tr>
      <w:tr w:rsidR="008561F4" w:rsidRPr="00AA1A63" w14:paraId="220875D8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3E88AB0B" w14:textId="77777777" w:rsidR="00AA1A63" w:rsidRPr="00AA1A63" w:rsidRDefault="00AA1A63" w:rsidP="00AA1A63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AA1A63">
              <w:rPr>
                <w:rFonts w:ascii="Arial" w:hAnsi="Arial" w:cs="Arial"/>
                <w:b/>
                <w:bCs/>
                <w:color w:val="0B416C"/>
              </w:rPr>
              <w:t>Beispiele:</w:t>
            </w:r>
          </w:p>
          <w:p w14:paraId="1C16A4AF" w14:textId="0375B432" w:rsidR="00AA1A63" w:rsidRPr="00AA1A63" w:rsidRDefault="00AA1A63" w:rsidP="00AA1A63">
            <w:pPr>
              <w:pStyle w:val="Listenabsatz"/>
              <w:numPr>
                <w:ilvl w:val="0"/>
                <w:numId w:val="32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AA1A63">
              <w:rPr>
                <w:rFonts w:ascii="Arial" w:hAnsi="Arial" w:cs="Arial"/>
                <w:bCs/>
                <w:color w:val="0B416C"/>
              </w:rPr>
              <w:t>http://kinderstadtplan-baden-baden.de</w:t>
            </w:r>
          </w:p>
          <w:p w14:paraId="342C4965" w14:textId="36080B40" w:rsidR="008561F4" w:rsidRPr="00AA1A63" w:rsidRDefault="00AA1A63" w:rsidP="00AA1A63">
            <w:pPr>
              <w:pStyle w:val="Listenabsatz"/>
              <w:numPr>
                <w:ilvl w:val="0"/>
                <w:numId w:val="32"/>
              </w:num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AA1A63">
              <w:rPr>
                <w:rFonts w:ascii="Arial" w:hAnsi="Arial" w:cs="Arial"/>
                <w:bCs/>
                <w:color w:val="0B416C"/>
              </w:rPr>
              <w:t>https://kinderbuero-frankfurt.de/index.php/info-beratung/kinderstadtteilplaene</w:t>
            </w:r>
          </w:p>
        </w:tc>
      </w:tr>
    </w:tbl>
    <w:p w14:paraId="2818F191" w14:textId="002F2D2B" w:rsidR="00090D8B" w:rsidRPr="00AA1A63" w:rsidRDefault="000F21C6" w:rsidP="00E05463">
      <w:pPr>
        <w:rPr>
          <w:rFonts w:ascii="Arial" w:hAnsi="Arial" w:cs="Arial"/>
        </w:rPr>
      </w:pPr>
    </w:p>
    <w:sectPr w:rsidR="00090D8B" w:rsidRPr="00AA1A6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BAE6F" w14:textId="77777777" w:rsidR="000F21C6" w:rsidRDefault="000F21C6" w:rsidP="007438DB">
      <w:pPr>
        <w:spacing w:after="0" w:line="240" w:lineRule="auto"/>
      </w:pPr>
      <w:r>
        <w:separator/>
      </w:r>
    </w:p>
  </w:endnote>
  <w:endnote w:type="continuationSeparator" w:id="0">
    <w:p w14:paraId="146C1496" w14:textId="77777777" w:rsidR="000F21C6" w:rsidRDefault="000F21C6" w:rsidP="0074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AFC90" w14:textId="69ADEC4D" w:rsidR="007438DB" w:rsidRDefault="007438DB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504F37CA" wp14:editId="0ADA2080">
          <wp:simplePos x="0" y="0"/>
          <wp:positionH relativeFrom="margin">
            <wp:posOffset>-914400</wp:posOffset>
          </wp:positionH>
          <wp:positionV relativeFrom="margin">
            <wp:posOffset>9555480</wp:posOffset>
          </wp:positionV>
          <wp:extent cx="8593455" cy="215900"/>
          <wp:effectExtent l="0" t="0" r="0" b="0"/>
          <wp:wrapSquare wrapText="bothSides"/>
          <wp:docPr id="90" name="Grafik 90" descr="C:\Users\paulsen\Desktop\Eubeko letter head bottom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0" descr="C:\Users\paulsen\Desktop\Eubeko letter head bottom line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59345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2B857" w14:textId="77777777" w:rsidR="000F21C6" w:rsidRDefault="000F21C6" w:rsidP="007438DB">
      <w:pPr>
        <w:spacing w:after="0" w:line="240" w:lineRule="auto"/>
      </w:pPr>
      <w:r>
        <w:separator/>
      </w:r>
    </w:p>
  </w:footnote>
  <w:footnote w:type="continuationSeparator" w:id="0">
    <w:p w14:paraId="6F154723" w14:textId="77777777" w:rsidR="000F21C6" w:rsidRDefault="000F21C6" w:rsidP="00743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23BD1" w14:textId="307D73DD" w:rsidR="007438DB" w:rsidRDefault="007438D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7D2A426" wp14:editId="0E97259C">
          <wp:simplePos x="0" y="0"/>
          <wp:positionH relativeFrom="margin">
            <wp:posOffset>-914400</wp:posOffset>
          </wp:positionH>
          <wp:positionV relativeFrom="margin">
            <wp:posOffset>-887095</wp:posOffset>
          </wp:positionV>
          <wp:extent cx="8178165" cy="227330"/>
          <wp:effectExtent l="0" t="0" r="0" b="1270"/>
          <wp:wrapSquare wrapText="bothSides"/>
          <wp:docPr id="89" name="Grafik 24" descr="C:\Users\paulsen\Desktop\Eubeko letter head Top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 descr="C:\Users\paulsen\Desktop\Eubeko letter head Top line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178165" cy="22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953"/>
    <w:multiLevelType w:val="hybridMultilevel"/>
    <w:tmpl w:val="7E54BB0C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E7249"/>
    <w:multiLevelType w:val="hybridMultilevel"/>
    <w:tmpl w:val="1DAC8FD4"/>
    <w:lvl w:ilvl="0" w:tplc="24AC523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AE566E"/>
    <w:multiLevelType w:val="hybridMultilevel"/>
    <w:tmpl w:val="EC88C452"/>
    <w:lvl w:ilvl="0" w:tplc="59847F7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A643B"/>
    <w:multiLevelType w:val="hybridMultilevel"/>
    <w:tmpl w:val="35207074"/>
    <w:lvl w:ilvl="0" w:tplc="9EF6B5C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5E4102"/>
    <w:multiLevelType w:val="hybridMultilevel"/>
    <w:tmpl w:val="6B643426"/>
    <w:lvl w:ilvl="0" w:tplc="E18AFB9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B502C9"/>
    <w:multiLevelType w:val="hybridMultilevel"/>
    <w:tmpl w:val="9612AE42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0C7860"/>
    <w:multiLevelType w:val="hybridMultilevel"/>
    <w:tmpl w:val="00AC1F2E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741001"/>
    <w:multiLevelType w:val="hybridMultilevel"/>
    <w:tmpl w:val="E92018A2"/>
    <w:lvl w:ilvl="0" w:tplc="65B68D7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7E50F9"/>
    <w:multiLevelType w:val="hybridMultilevel"/>
    <w:tmpl w:val="9E28E294"/>
    <w:lvl w:ilvl="0" w:tplc="2E48040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061C09"/>
    <w:multiLevelType w:val="hybridMultilevel"/>
    <w:tmpl w:val="D652C264"/>
    <w:lvl w:ilvl="0" w:tplc="2D48694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6150FA"/>
    <w:multiLevelType w:val="hybridMultilevel"/>
    <w:tmpl w:val="EBDE20F0"/>
    <w:lvl w:ilvl="0" w:tplc="2E48040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27381C"/>
    <w:multiLevelType w:val="hybridMultilevel"/>
    <w:tmpl w:val="C1789E5C"/>
    <w:lvl w:ilvl="0" w:tplc="A9DA879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F90F56"/>
    <w:multiLevelType w:val="hybridMultilevel"/>
    <w:tmpl w:val="0BAC18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F712F2"/>
    <w:multiLevelType w:val="hybridMultilevel"/>
    <w:tmpl w:val="F7702C7E"/>
    <w:lvl w:ilvl="0" w:tplc="493040F8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B73A44"/>
    <w:multiLevelType w:val="hybridMultilevel"/>
    <w:tmpl w:val="F6C817FA"/>
    <w:lvl w:ilvl="0" w:tplc="2E48040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A75CE6"/>
    <w:multiLevelType w:val="hybridMultilevel"/>
    <w:tmpl w:val="3D3A5734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550CDB"/>
    <w:multiLevelType w:val="hybridMultilevel"/>
    <w:tmpl w:val="B5062ED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8B6363"/>
    <w:multiLevelType w:val="hybridMultilevel"/>
    <w:tmpl w:val="60366C24"/>
    <w:lvl w:ilvl="0" w:tplc="274C0688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B520E0"/>
    <w:multiLevelType w:val="hybridMultilevel"/>
    <w:tmpl w:val="B8AC45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15157B"/>
    <w:multiLevelType w:val="hybridMultilevel"/>
    <w:tmpl w:val="99EA47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CB0122"/>
    <w:multiLevelType w:val="hybridMultilevel"/>
    <w:tmpl w:val="54CC6EE6"/>
    <w:lvl w:ilvl="0" w:tplc="D51AC5E8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F201A5"/>
    <w:multiLevelType w:val="hybridMultilevel"/>
    <w:tmpl w:val="E61ED25A"/>
    <w:lvl w:ilvl="0" w:tplc="59847F7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BF0EC7"/>
    <w:multiLevelType w:val="hybridMultilevel"/>
    <w:tmpl w:val="4978FB9A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16584F"/>
    <w:multiLevelType w:val="hybridMultilevel"/>
    <w:tmpl w:val="83BAF07A"/>
    <w:lvl w:ilvl="0" w:tplc="25C8D0C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A354E2"/>
    <w:multiLevelType w:val="hybridMultilevel"/>
    <w:tmpl w:val="6C6AB4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A47F27"/>
    <w:multiLevelType w:val="hybridMultilevel"/>
    <w:tmpl w:val="57DAAE70"/>
    <w:lvl w:ilvl="0" w:tplc="A800879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BC6EF1"/>
    <w:multiLevelType w:val="hybridMultilevel"/>
    <w:tmpl w:val="F71EDA50"/>
    <w:lvl w:ilvl="0" w:tplc="B0CCED5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A20020"/>
    <w:multiLevelType w:val="hybridMultilevel"/>
    <w:tmpl w:val="4CC6C092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075E9D"/>
    <w:multiLevelType w:val="hybridMultilevel"/>
    <w:tmpl w:val="58BC9A26"/>
    <w:lvl w:ilvl="0" w:tplc="2E48040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09106E"/>
    <w:multiLevelType w:val="hybridMultilevel"/>
    <w:tmpl w:val="83BAF07A"/>
    <w:lvl w:ilvl="0" w:tplc="25C8D0C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A330F3"/>
    <w:multiLevelType w:val="hybridMultilevel"/>
    <w:tmpl w:val="73DC4B96"/>
    <w:lvl w:ilvl="0" w:tplc="0DF84B2A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EB3EF4"/>
    <w:multiLevelType w:val="hybridMultilevel"/>
    <w:tmpl w:val="D93690C4"/>
    <w:lvl w:ilvl="0" w:tplc="54B6425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3"/>
  </w:num>
  <w:num w:numId="4">
    <w:abstractNumId w:val="26"/>
  </w:num>
  <w:num w:numId="5">
    <w:abstractNumId w:val="25"/>
  </w:num>
  <w:num w:numId="6">
    <w:abstractNumId w:val="20"/>
  </w:num>
  <w:num w:numId="7">
    <w:abstractNumId w:val="17"/>
  </w:num>
  <w:num w:numId="8">
    <w:abstractNumId w:val="5"/>
  </w:num>
  <w:num w:numId="9">
    <w:abstractNumId w:val="30"/>
  </w:num>
  <w:num w:numId="10">
    <w:abstractNumId w:val="4"/>
  </w:num>
  <w:num w:numId="11">
    <w:abstractNumId w:val="14"/>
  </w:num>
  <w:num w:numId="12">
    <w:abstractNumId w:val="7"/>
  </w:num>
  <w:num w:numId="13">
    <w:abstractNumId w:val="27"/>
  </w:num>
  <w:num w:numId="14">
    <w:abstractNumId w:val="23"/>
  </w:num>
  <w:num w:numId="15">
    <w:abstractNumId w:val="9"/>
  </w:num>
  <w:num w:numId="16">
    <w:abstractNumId w:val="31"/>
  </w:num>
  <w:num w:numId="17">
    <w:abstractNumId w:val="28"/>
  </w:num>
  <w:num w:numId="18">
    <w:abstractNumId w:val="11"/>
  </w:num>
  <w:num w:numId="19">
    <w:abstractNumId w:val="1"/>
  </w:num>
  <w:num w:numId="20">
    <w:abstractNumId w:val="15"/>
  </w:num>
  <w:num w:numId="21">
    <w:abstractNumId w:val="10"/>
  </w:num>
  <w:num w:numId="22">
    <w:abstractNumId w:val="13"/>
  </w:num>
  <w:num w:numId="23">
    <w:abstractNumId w:val="29"/>
  </w:num>
  <w:num w:numId="24">
    <w:abstractNumId w:val="0"/>
  </w:num>
  <w:num w:numId="25">
    <w:abstractNumId w:val="8"/>
  </w:num>
  <w:num w:numId="26">
    <w:abstractNumId w:val="2"/>
  </w:num>
  <w:num w:numId="27">
    <w:abstractNumId w:val="16"/>
  </w:num>
  <w:num w:numId="28">
    <w:abstractNumId w:val="22"/>
  </w:num>
  <w:num w:numId="29">
    <w:abstractNumId w:val="19"/>
  </w:num>
  <w:num w:numId="30">
    <w:abstractNumId w:val="12"/>
  </w:num>
  <w:num w:numId="31">
    <w:abstractNumId w:val="1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xMjc3MzIwMjM3NTFW0lEKTi0uzszPAykwqgUALrJiYiwAAAA="/>
  </w:docVars>
  <w:rsids>
    <w:rsidRoot w:val="00CB195D"/>
    <w:rsid w:val="00000A45"/>
    <w:rsid w:val="00037991"/>
    <w:rsid w:val="000435F0"/>
    <w:rsid w:val="00054783"/>
    <w:rsid w:val="000A4488"/>
    <w:rsid w:val="000D6185"/>
    <w:rsid w:val="000D6601"/>
    <w:rsid w:val="000F21C6"/>
    <w:rsid w:val="001176DE"/>
    <w:rsid w:val="0012004D"/>
    <w:rsid w:val="001473FF"/>
    <w:rsid w:val="00197AF2"/>
    <w:rsid w:val="001A43CA"/>
    <w:rsid w:val="001C6416"/>
    <w:rsid w:val="00201D57"/>
    <w:rsid w:val="002328D7"/>
    <w:rsid w:val="00291E1E"/>
    <w:rsid w:val="002D5A16"/>
    <w:rsid w:val="002E7D2D"/>
    <w:rsid w:val="0031124B"/>
    <w:rsid w:val="00326C60"/>
    <w:rsid w:val="00357A5F"/>
    <w:rsid w:val="003A1806"/>
    <w:rsid w:val="003C52A4"/>
    <w:rsid w:val="003D2508"/>
    <w:rsid w:val="004449AC"/>
    <w:rsid w:val="0044511C"/>
    <w:rsid w:val="00457C6A"/>
    <w:rsid w:val="004B4E29"/>
    <w:rsid w:val="005063A5"/>
    <w:rsid w:val="0052271A"/>
    <w:rsid w:val="00547C52"/>
    <w:rsid w:val="005F5EB0"/>
    <w:rsid w:val="006763FA"/>
    <w:rsid w:val="006A3316"/>
    <w:rsid w:val="006A5ED8"/>
    <w:rsid w:val="006C03B6"/>
    <w:rsid w:val="006D6E2E"/>
    <w:rsid w:val="006F4EB0"/>
    <w:rsid w:val="006F6950"/>
    <w:rsid w:val="007438DB"/>
    <w:rsid w:val="007832FA"/>
    <w:rsid w:val="0080271C"/>
    <w:rsid w:val="00843CD6"/>
    <w:rsid w:val="00847DA7"/>
    <w:rsid w:val="008561F4"/>
    <w:rsid w:val="0086064D"/>
    <w:rsid w:val="00890D72"/>
    <w:rsid w:val="00905A43"/>
    <w:rsid w:val="009C15BE"/>
    <w:rsid w:val="009E4C48"/>
    <w:rsid w:val="00AA1A63"/>
    <w:rsid w:val="00AD119B"/>
    <w:rsid w:val="00B07D1A"/>
    <w:rsid w:val="00C40CE6"/>
    <w:rsid w:val="00C65319"/>
    <w:rsid w:val="00C97188"/>
    <w:rsid w:val="00CA22B9"/>
    <w:rsid w:val="00CB195D"/>
    <w:rsid w:val="00CC4D3E"/>
    <w:rsid w:val="00CE4177"/>
    <w:rsid w:val="00D17C34"/>
    <w:rsid w:val="00D77C12"/>
    <w:rsid w:val="00DA34C1"/>
    <w:rsid w:val="00DC3F1B"/>
    <w:rsid w:val="00DF25D9"/>
    <w:rsid w:val="00E05463"/>
    <w:rsid w:val="00E14346"/>
    <w:rsid w:val="00E45FC5"/>
    <w:rsid w:val="00E808DE"/>
    <w:rsid w:val="00E8536A"/>
    <w:rsid w:val="00ED228B"/>
    <w:rsid w:val="00EF331A"/>
    <w:rsid w:val="00F8657F"/>
    <w:rsid w:val="00FD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045BC"/>
  <w15:chartTrackingRefBased/>
  <w15:docId w15:val="{0D754DB5-50D2-41F5-8011-4F28AF48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B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763F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A44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44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448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44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448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448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4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8DB"/>
  </w:style>
  <w:style w:type="paragraph" w:styleId="Fuzeile">
    <w:name w:val="footer"/>
    <w:basedOn w:val="Standard"/>
    <w:link w:val="FuzeileZchn"/>
    <w:uiPriority w:val="99"/>
    <w:unhideWhenUsed/>
    <w:rsid w:val="0074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3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Müller</dc:creator>
  <cp:keywords/>
  <dc:description/>
  <cp:lastModifiedBy>Christina Müller</cp:lastModifiedBy>
  <cp:revision>4</cp:revision>
  <dcterms:created xsi:type="dcterms:W3CDTF">2022-04-28T07:42:00Z</dcterms:created>
  <dcterms:modified xsi:type="dcterms:W3CDTF">2022-09-06T15:29:00Z</dcterms:modified>
</cp:coreProperties>
</file>